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9A8F3" w14:textId="77777777" w:rsidR="005D22B2" w:rsidRDefault="005D22B2" w:rsidP="005D22B2">
      <w:pPr>
        <w:rPr>
          <w:rFonts w:ascii="Open Sans" w:eastAsia="Times New Roman" w:hAnsi="Open Sans" w:cs="Open Sans"/>
          <w:b/>
          <w:bCs/>
          <w:color w:val="3E3D3D"/>
          <w:kern w:val="0"/>
          <w:lang w:eastAsia="en-IN"/>
          <w14:ligatures w14:val="none"/>
        </w:rPr>
      </w:pPr>
      <w:r w:rsidRPr="005D22B2">
        <w:rPr>
          <w:b/>
          <w:bCs/>
        </w:rPr>
        <w:t>Micro &amp; Small Enterprises - Cluster Development Programme (MSE-CDP)</w:t>
      </w:r>
      <w:r w:rsidRPr="005D22B2">
        <w:rPr>
          <w:rFonts w:ascii="Open Sans" w:eastAsia="Times New Roman" w:hAnsi="Open Sans" w:cs="Open Sans"/>
          <w:b/>
          <w:bCs/>
          <w:color w:val="3E3D3D"/>
          <w:kern w:val="0"/>
          <w:lang w:eastAsia="en-IN"/>
          <w14:ligatures w14:val="none"/>
        </w:rPr>
        <w:t xml:space="preserve"> </w:t>
      </w:r>
    </w:p>
    <w:p w14:paraId="786C1814" w14:textId="77777777" w:rsidR="005D22B2" w:rsidRDefault="005D22B2" w:rsidP="005D22B2">
      <w:pPr>
        <w:rPr>
          <w:rFonts w:ascii="Open Sans" w:eastAsia="Times New Roman" w:hAnsi="Open Sans" w:cs="Open Sans"/>
          <w:b/>
          <w:bCs/>
          <w:color w:val="3E3D3D"/>
          <w:kern w:val="0"/>
          <w:lang w:eastAsia="en-IN"/>
          <w14:ligatures w14:val="none"/>
        </w:rPr>
      </w:pPr>
    </w:p>
    <w:p w14:paraId="16F2E59E" w14:textId="21634573" w:rsidR="005D22B2" w:rsidRPr="005D22B2" w:rsidRDefault="005D22B2" w:rsidP="005D22B2">
      <w:pPr>
        <w:rPr>
          <w:b/>
          <w:bCs/>
        </w:rPr>
      </w:pPr>
      <w:r w:rsidRPr="005D22B2">
        <w:rPr>
          <w:b/>
          <w:bCs/>
        </w:rPr>
        <w:t>Key Benefits</w:t>
      </w:r>
    </w:p>
    <w:p w14:paraId="7F5FA8CC" w14:textId="77777777" w:rsidR="005D22B2" w:rsidRDefault="005D22B2" w:rsidP="005D22B2">
      <w:r w:rsidRPr="005D22B2">
        <w:t>The Ministry of Micro, Small and Medium Enterprises (MSME), Government of India (</w:t>
      </w:r>
      <w:proofErr w:type="spellStart"/>
      <w:r w:rsidRPr="005D22B2">
        <w:t>GoI</w:t>
      </w:r>
      <w:proofErr w:type="spellEnd"/>
      <w:r w:rsidRPr="005D22B2">
        <w:t>) has adopted the Cluster Development approach as a key strategy for enhancing the productivity and competitiveness as well as capacity building of Micro and Small Enterprises (MSEs) and their collectives in the country. A cluster is a group of enterprises located within an identifiable and as far as practicable, contiguous area or a value chain that goes beyond a geographical area and producing same/similar products/complementary products/services, which can be linked together by common physical infrastructure facilities that help address their common challenges. The essential characteristics of enterprises in a cluster are (a) Similarity or complementarity in the methods of production, quality control &amp; testing, energy consumption, pollution control, etc., (b) Similar level of technology &amp; marketing strategies/practices, (c) Similar channels for communication among the members of the cluster, (d) Common market &amp; skill needs and/or (e) Common challenges &amp; opportunities that the cluster faces.</w:t>
      </w:r>
    </w:p>
    <w:p w14:paraId="0FC74625" w14:textId="77777777" w:rsidR="005D22B2" w:rsidRDefault="005D22B2" w:rsidP="005D22B2"/>
    <w:p w14:paraId="516FB4A9" w14:textId="77777777" w:rsidR="005D22B2" w:rsidRPr="005D22B2" w:rsidRDefault="005D22B2" w:rsidP="005D22B2">
      <w:pPr>
        <w:rPr>
          <w:b/>
          <w:bCs/>
        </w:rPr>
      </w:pPr>
      <w:r w:rsidRPr="005D22B2">
        <w:rPr>
          <w:b/>
          <w:bCs/>
        </w:rPr>
        <w:t>Scheme applicable for</w:t>
      </w:r>
    </w:p>
    <w:p w14:paraId="45729BB9" w14:textId="77777777" w:rsidR="005D22B2" w:rsidRPr="005D22B2" w:rsidRDefault="005D22B2" w:rsidP="005D22B2">
      <w:r w:rsidRPr="005D22B2">
        <w:t>Micro and Small Enterprises (MSEs)</w:t>
      </w:r>
    </w:p>
    <w:p w14:paraId="58CCEA5D" w14:textId="77777777" w:rsidR="005D22B2" w:rsidRPr="005D22B2" w:rsidRDefault="005D22B2" w:rsidP="005D22B2">
      <w:pPr>
        <w:rPr>
          <w:b/>
          <w:bCs/>
        </w:rPr>
      </w:pPr>
      <w:r w:rsidRPr="005D22B2">
        <w:rPr>
          <w:b/>
          <w:bCs/>
        </w:rPr>
        <w:t>Objectives</w:t>
      </w:r>
    </w:p>
    <w:p w14:paraId="4847C9AD" w14:textId="77777777" w:rsidR="005D22B2" w:rsidRPr="005D22B2" w:rsidRDefault="005D22B2" w:rsidP="005D22B2">
      <w:r w:rsidRPr="005D22B2">
        <w:t>(</w:t>
      </w:r>
      <w:proofErr w:type="spellStart"/>
      <w:r w:rsidRPr="005D22B2">
        <w:t>i</w:t>
      </w:r>
      <w:proofErr w:type="spellEnd"/>
      <w:r w:rsidRPr="005D22B2">
        <w:t>)To support the sustainability and growth of MSEs by addressing common issues such as improvement of technology, skills &amp; quality, market access, etc.</w:t>
      </w:r>
      <w:r w:rsidRPr="005D22B2">
        <w:br/>
        <w:t xml:space="preserve">(ii) To build capacity of MSEs for common supportive action through formation of </w:t>
      </w:r>
      <w:proofErr w:type="spellStart"/>
      <w:r w:rsidRPr="005D22B2">
        <w:t>self help</w:t>
      </w:r>
      <w:proofErr w:type="spellEnd"/>
      <w:r w:rsidRPr="005D22B2">
        <w:t xml:space="preserve"> groups, consortia, upgradation of associations, etc.</w:t>
      </w:r>
      <w:r w:rsidRPr="005D22B2">
        <w:br/>
        <w:t>(iii) To create/upgrade infrastructural facilities in the new/existing Industrial Areas/Clusters of MSEs.</w:t>
      </w:r>
      <w:r w:rsidRPr="005D22B2">
        <w:br/>
        <w:t>(iv) To set up Common Facility Centres (for testing, training, raw material depot, effluent treatment, complementing production processes, etc).</w:t>
      </w:r>
      <w:r w:rsidRPr="005D22B2">
        <w:br/>
        <w:t>(v) Promotion of green &amp; sustainable manufacturing technology for the clusters so as to enable units switch to sustainable and green production processes and products.</w:t>
      </w:r>
    </w:p>
    <w:p w14:paraId="6106321A" w14:textId="77777777" w:rsidR="005D22B2" w:rsidRPr="005D22B2" w:rsidRDefault="005D22B2" w:rsidP="005D22B2"/>
    <w:p w14:paraId="75D6927A" w14:textId="13DBA87A" w:rsidR="00B9615B" w:rsidRDefault="00B9615B"/>
    <w:sectPr w:rsidR="00B961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2D"/>
    <w:rsid w:val="005D22B2"/>
    <w:rsid w:val="00B9615B"/>
    <w:rsid w:val="00BD762D"/>
    <w:rsid w:val="00D9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06EFC"/>
  <w15:chartTrackingRefBased/>
  <w15:docId w15:val="{8646C838-A74D-4575-BBA4-92CE0AF43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7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6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6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6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6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6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6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7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7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7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76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76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76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6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76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Tanvi Saluja</dc:creator>
  <cp:keywords/>
  <dc:description/>
  <cp:lastModifiedBy>Tanvi Saluja</cp:lastModifiedBy>
  <cp:revision>3</cp:revision>
  <dcterms:created xsi:type="dcterms:W3CDTF">2026-08-07T08:00:00Z</dcterms:created>
  <dcterms:modified xsi:type="dcterms:W3CDTF">2026-08-07T08:01:00Z</dcterms:modified>
</cp:coreProperties>
</file>